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AE" w:rsidRDefault="000777AE" w:rsidP="000777AE">
      <w:pPr>
        <w:pStyle w:val="Heading1"/>
      </w:pPr>
      <w:proofErr w:type="spellStart"/>
      <w:r>
        <w:t>RPNow</w:t>
      </w:r>
      <w:proofErr w:type="spellEnd"/>
      <w:r>
        <w:t xml:space="preserve"> – Remote Proctor</w:t>
      </w:r>
    </w:p>
    <w:p w:rsidR="000777AE" w:rsidRDefault="000777AE" w:rsidP="000777AE">
      <w:r>
        <w:t>Some exams in courses will utilize Remote Proctor Now (</w:t>
      </w:r>
      <w:proofErr w:type="spellStart"/>
      <w:r>
        <w:t>RPNow</w:t>
      </w:r>
      <w:proofErr w:type="spellEnd"/>
      <w:r>
        <w:t xml:space="preserve">), a remote proctoring system. This system allows you to take your exams at a convenient time as allowed by your faculty. The proctoring of your exam involves recording the visual, audio, and desktop aspects of your exam and exam environment, just as if you </w:t>
      </w:r>
      <w:proofErr w:type="gramStart"/>
      <w:r>
        <w:t>were proctored</w:t>
      </w:r>
      <w:proofErr w:type="gramEnd"/>
      <w:r>
        <w:t xml:space="preserve"> in a classroom setting.</w:t>
      </w:r>
    </w:p>
    <w:p w:rsidR="000777AE" w:rsidRPr="000777AE" w:rsidRDefault="000777AE" w:rsidP="000777AE">
      <w:pPr>
        <w:pStyle w:val="NormalWeb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Why are we using </w:t>
      </w:r>
      <w:proofErr w:type="spellStart"/>
      <w:r>
        <w:rPr>
          <w:rFonts w:ascii="Calibri" w:hAnsi="Calibri"/>
          <w:sz w:val="22"/>
          <w:szCs w:val="22"/>
        </w:rPr>
        <w:t>RPNow</w:t>
      </w:r>
      <w:proofErr w:type="spellEnd"/>
      <w:r>
        <w:rPr>
          <w:rFonts w:ascii="Calibri" w:hAnsi="Calibri"/>
          <w:sz w:val="22"/>
          <w:szCs w:val="22"/>
        </w:rPr>
        <w:t xml:space="preserve">? The integrity of online courses is a growing concern in higher education. Verification of one’s identity in an online course is quickly becoming a mandate for the accreditation of on many programs. In addition, the ease and low cost of hiring someone to take an online course for you and/or an exam is raising additional concerns. Putting safeguards in place, such as </w:t>
      </w:r>
      <w:proofErr w:type="spellStart"/>
      <w:r>
        <w:rPr>
          <w:rFonts w:ascii="Calibri" w:hAnsi="Calibri"/>
          <w:sz w:val="22"/>
          <w:szCs w:val="22"/>
        </w:rPr>
        <w:t>RPNow</w:t>
      </w:r>
      <w:proofErr w:type="spellEnd"/>
      <w:r>
        <w:rPr>
          <w:rFonts w:ascii="Calibri" w:hAnsi="Calibri"/>
          <w:sz w:val="22"/>
          <w:szCs w:val="22"/>
        </w:rPr>
        <w:t xml:space="preserve">, will ensure the validity of online courses and programs. Students participate in online programs/courses for many reasons including flexibility to hold a job, family demands, etc. – it is important that these online learning opportunities continue to be seen as equal as their face-to-face </w:t>
      </w:r>
      <w:proofErr w:type="gramStart"/>
      <w:r>
        <w:rPr>
          <w:rFonts w:ascii="Calibri" w:hAnsi="Calibri"/>
          <w:sz w:val="22"/>
          <w:szCs w:val="22"/>
        </w:rPr>
        <w:t>counterparts</w:t>
      </w:r>
      <w:proofErr w:type="gram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RPNow</w:t>
      </w:r>
      <w:proofErr w:type="spellEnd"/>
      <w:r>
        <w:rPr>
          <w:rFonts w:ascii="Calibri" w:hAnsi="Calibri"/>
          <w:sz w:val="22"/>
          <w:szCs w:val="22"/>
        </w:rPr>
        <w:t xml:space="preserve"> is safe for download and </w:t>
      </w:r>
      <w:proofErr w:type="gramStart"/>
      <w:r>
        <w:rPr>
          <w:rFonts w:ascii="Calibri" w:hAnsi="Calibri"/>
          <w:sz w:val="22"/>
          <w:szCs w:val="22"/>
        </w:rPr>
        <w:t>has been approved</w:t>
      </w:r>
      <w:proofErr w:type="gramEnd"/>
      <w:r>
        <w:rPr>
          <w:rFonts w:ascii="Calibri" w:hAnsi="Calibri"/>
          <w:sz w:val="22"/>
          <w:szCs w:val="22"/>
        </w:rPr>
        <w:t xml:space="preserve"> for use by Seton Hall University. </w:t>
      </w:r>
      <w:hyperlink r:id="rId4" w:history="1">
        <w:proofErr w:type="spellStart"/>
        <w:r w:rsidRPr="00DC1595">
          <w:rPr>
            <w:rStyle w:val="Hyperlink"/>
            <w:rFonts w:ascii="Calibri" w:eastAsiaTheme="majorEastAsia" w:hAnsi="Calibri"/>
            <w:sz w:val="22"/>
            <w:szCs w:val="22"/>
          </w:rPr>
          <w:t>RPNow</w:t>
        </w:r>
        <w:proofErr w:type="spellEnd"/>
        <w:r w:rsidRPr="00DC1595">
          <w:rPr>
            <w:rStyle w:val="Hyperlink"/>
            <w:rFonts w:ascii="Calibri" w:eastAsiaTheme="majorEastAsia" w:hAnsi="Calibri"/>
            <w:sz w:val="22"/>
            <w:szCs w:val="22"/>
          </w:rPr>
          <w:t xml:space="preserve"> Privacy Statement</w:t>
        </w:r>
      </w:hyperlink>
    </w:p>
    <w:p w:rsidR="000777AE" w:rsidRDefault="000777AE" w:rsidP="000777AE">
      <w:r>
        <w:t>For verification, you must provide your ID.</w:t>
      </w:r>
    </w:p>
    <w:p w:rsidR="000777AE" w:rsidRDefault="000777AE" w:rsidP="000777AE">
      <w:r>
        <w:t>You will need a camera, microphone, and a sufficient Internet Connection.</w:t>
      </w:r>
    </w:p>
    <w:p w:rsidR="000777AE" w:rsidRDefault="000777AE" w:rsidP="000777AE">
      <w:r>
        <w:t>Review</w:t>
      </w:r>
      <w:r>
        <w:t xml:space="preserve"> the </w:t>
      </w:r>
      <w:hyperlink r:id="rId5" w:history="1">
        <w:proofErr w:type="spellStart"/>
        <w:r w:rsidRPr="000777AE">
          <w:rPr>
            <w:rStyle w:val="Hyperlink"/>
          </w:rPr>
          <w:t>RPNow</w:t>
        </w:r>
        <w:proofErr w:type="spellEnd"/>
        <w:r w:rsidRPr="000777AE">
          <w:rPr>
            <w:rStyle w:val="Hyperlink"/>
          </w:rPr>
          <w:t xml:space="preserve"> system requirements</w:t>
        </w:r>
      </w:hyperlink>
      <w:r>
        <w:t>.</w:t>
      </w:r>
    </w:p>
    <w:p w:rsidR="006A6590" w:rsidRDefault="000777AE" w:rsidP="000777AE">
      <w:r w:rsidRPr="000777AE">
        <w:rPr>
          <w:rStyle w:val="Heading2Ch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1477645</wp:posOffset>
            </wp:positionV>
            <wp:extent cx="1957705" cy="2674620"/>
            <wp:effectExtent l="0" t="0" r="0" b="0"/>
            <wp:wrapTight wrapText="bothSides">
              <wp:wrapPolygon edited="0">
                <wp:start x="3153" y="1846"/>
                <wp:lineTo x="3153" y="10308"/>
                <wp:lineTo x="3363" y="12769"/>
                <wp:lineTo x="4204" y="15231"/>
                <wp:lineTo x="4414" y="17231"/>
                <wp:lineTo x="9458" y="18923"/>
                <wp:lineTo x="11770" y="18923"/>
                <wp:lineTo x="16605" y="17231"/>
                <wp:lineTo x="16815" y="16923"/>
                <wp:lineTo x="16815" y="14462"/>
                <wp:lineTo x="18076" y="12308"/>
                <wp:lineTo x="17656" y="1846"/>
                <wp:lineTo x="3153" y="1846"/>
              </wp:wrapPolygon>
            </wp:wrapTight>
            <wp:docPr id="1" name="Picture 1" descr="Figure on computer.  Purely a decorative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lineReadiness-0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7AE">
        <w:rPr>
          <w:rStyle w:val="Heading2Char"/>
        </w:rPr>
        <w:t>Testing T</w:t>
      </w:r>
      <w:bookmarkStart w:id="0" w:name="_GoBack"/>
      <w:bookmarkEnd w:id="0"/>
      <w:r w:rsidRPr="000777AE">
        <w:rPr>
          <w:rStyle w:val="Heading2Char"/>
        </w:rPr>
        <w:t>ips</w:t>
      </w:r>
      <w:proofErr w:type="gramStart"/>
      <w:r w:rsidRPr="000777AE">
        <w:rPr>
          <w:rStyle w:val="Heading2Char"/>
        </w:rPr>
        <w:t>:</w:t>
      </w:r>
      <w:proofErr w:type="gramEnd"/>
      <w:r>
        <w:br/>
        <w:t>Take the required sample exam to get a feel for how the software works.</w:t>
      </w:r>
      <w:r>
        <w:br/>
        <w:t xml:space="preserve">Make sure you have a working microphone and camera on your laptop </w:t>
      </w:r>
      <w:r w:rsidRPr="000777AE">
        <w:rPr>
          <w:b/>
          <w:i/>
        </w:rPr>
        <w:t>before</w:t>
      </w:r>
      <w:r>
        <w:t xml:space="preserve"> taking the exam.</w:t>
      </w:r>
      <w:r>
        <w:br/>
        <w:t>Know the test parameters (</w:t>
      </w:r>
      <w:proofErr w:type="spellStart"/>
      <w:r>
        <w:t>ie</w:t>
      </w:r>
      <w:proofErr w:type="spellEnd"/>
      <w:r>
        <w:t xml:space="preserve">. is scrap paper allowed, bathroom breaks </w:t>
      </w:r>
      <w:proofErr w:type="spellStart"/>
      <w:r>
        <w:t>etc</w:t>
      </w:r>
      <w:proofErr w:type="spellEnd"/>
      <w:proofErr w:type="gramStart"/>
      <w:r>
        <w:t>)</w:t>
      </w:r>
      <w:proofErr w:type="gramEnd"/>
      <w:r>
        <w:br/>
        <w:t>As with any test, don’t wait until the last minute to take the exam.</w:t>
      </w:r>
      <w:r>
        <w:br/>
      </w:r>
    </w:p>
    <w:sectPr w:rsid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AE"/>
    <w:rsid w:val="000777AE"/>
    <w:rsid w:val="006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B1D6"/>
  <w15:chartTrackingRefBased/>
  <w15:docId w15:val="{2F0433EC-B4F7-42F8-A694-C59E5E5B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AE"/>
  </w:style>
  <w:style w:type="paragraph" w:styleId="Heading1">
    <w:name w:val="heading 1"/>
    <w:basedOn w:val="Normal"/>
    <w:next w:val="Normal"/>
    <w:link w:val="Heading1Char"/>
    <w:uiPriority w:val="9"/>
    <w:qFormat/>
    <w:rsid w:val="00077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7A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7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77A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7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lientportal.softwaresecure.com/support/index.php?/Knowledgebase/Article/View/252/0/system-requirements-remote-proctor-now" TargetMode="External"/><Relationship Id="rId4" Type="http://schemas.openxmlformats.org/officeDocument/2006/relationships/hyperlink" Target="http://www.softwaresecure.com/privacy-stat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 Trotta</dc:creator>
  <cp:keywords/>
  <dc:description/>
  <cp:lastModifiedBy>Heidi P Trotta</cp:lastModifiedBy>
  <cp:revision>1</cp:revision>
  <dcterms:created xsi:type="dcterms:W3CDTF">2017-11-21T17:21:00Z</dcterms:created>
  <dcterms:modified xsi:type="dcterms:W3CDTF">2017-11-21T17:30:00Z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